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94F" w:rsidRDefault="00AB694F" w:rsidP="00AB694F">
      <w:pPr>
        <w:rPr>
          <w:b/>
          <w:sz w:val="40"/>
          <w:szCs w:val="40"/>
          <w:u w:val="single"/>
        </w:rPr>
      </w:pPr>
      <w:r w:rsidRPr="00AB694F">
        <w:rPr>
          <w:b/>
          <w:sz w:val="40"/>
          <w:szCs w:val="40"/>
          <w:u w:val="single"/>
        </w:rPr>
        <w:t xml:space="preserve"> Casos Clínicos de </w:t>
      </w:r>
      <w:r w:rsidRPr="00AB694F">
        <w:rPr>
          <w:b/>
          <w:sz w:val="40"/>
          <w:szCs w:val="40"/>
          <w:u w:val="single"/>
        </w:rPr>
        <w:t>Vacunación</w:t>
      </w:r>
      <w:r w:rsidRPr="00AB694F">
        <w:rPr>
          <w:b/>
          <w:sz w:val="40"/>
          <w:szCs w:val="40"/>
          <w:u w:val="single"/>
        </w:rPr>
        <w:t xml:space="preserve"> </w:t>
      </w:r>
      <w:proofErr w:type="spellStart"/>
      <w:r w:rsidRPr="00AB694F">
        <w:rPr>
          <w:b/>
          <w:sz w:val="40"/>
          <w:szCs w:val="40"/>
          <w:u w:val="single"/>
        </w:rPr>
        <w:t>Animeningococcica</w:t>
      </w:r>
      <w:proofErr w:type="spellEnd"/>
    </w:p>
    <w:p w:rsidR="00AB694F" w:rsidRPr="00AB694F" w:rsidRDefault="00AB694F" w:rsidP="00AB694F">
      <w:pPr>
        <w:rPr>
          <w:b/>
          <w:sz w:val="40"/>
          <w:szCs w:val="40"/>
          <w:u w:val="single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1: Inicio de esquema en lactante</w:t>
      </w:r>
    </w:p>
    <w:p w:rsidR="00AB694F" w:rsidRDefault="00AB694F" w:rsidP="00AB694F">
      <w:r>
        <w:t>Lactante sano de 3 meses de edad que acude al centro de salud para iniciar su esquema de</w:t>
      </w:r>
    </w:p>
    <w:p w:rsidR="00AB694F" w:rsidRDefault="00AB694F" w:rsidP="00AB694F">
      <w:proofErr w:type="gramStart"/>
      <w:r>
        <w:t>vacunación</w:t>
      </w:r>
      <w:proofErr w:type="gramEnd"/>
      <w:r>
        <w:t xml:space="preserve"> contra el meningococo por Calendario Nacional de Vacunación (CNV).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 xml:space="preserve">1. ¿Qué vacuna </w:t>
      </w:r>
      <w:proofErr w:type="spellStart"/>
      <w:r>
        <w:t>antimeningocócica</w:t>
      </w:r>
      <w:proofErr w:type="spellEnd"/>
      <w:r>
        <w:t xml:space="preserve"> tetravalente conjugada (ACWY) está indicada para este paciente?</w:t>
      </w:r>
    </w:p>
    <w:p w:rsidR="00AB694F" w:rsidRDefault="00AB694F" w:rsidP="00AB694F">
      <w:r>
        <w:t>2. ¿Cuál es la dosis, la vía y el sitio anatómico exacto de aplicación?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2: Continuaci</w:t>
      </w:r>
      <w:r>
        <w:rPr>
          <w:rFonts w:ascii="Calibri" w:hAnsi="Calibri" w:cs="Calibri"/>
        </w:rPr>
        <w:t>ó</w:t>
      </w:r>
      <w:r>
        <w:t>n de esquema primario (5 meses)</w:t>
      </w:r>
    </w:p>
    <w:p w:rsidR="00AB694F" w:rsidRDefault="00AB694F" w:rsidP="00AB694F">
      <w:r>
        <w:t>Lactante de 5 meses que recibió su primera dosis de vacuna contra e</w:t>
      </w:r>
      <w:r>
        <w:t xml:space="preserve">l meningococo a los 3 meses con </w:t>
      </w:r>
      <w:r>
        <w:t xml:space="preserve">la marca </w:t>
      </w:r>
      <w:proofErr w:type="spellStart"/>
      <w:r>
        <w:t>Nimenrix</w:t>
      </w:r>
      <w:proofErr w:type="spellEnd"/>
      <w:r>
        <w:t>®. El vacunatorio cuenta actualmente con</w:t>
      </w:r>
      <w:r>
        <w:t xml:space="preserve"> stock disponible de las marcas </w:t>
      </w:r>
      <w:proofErr w:type="spellStart"/>
      <w:r>
        <w:t>Nimenrix</w:t>
      </w:r>
      <w:proofErr w:type="spellEnd"/>
      <w:r>
        <w:t xml:space="preserve">®, </w:t>
      </w:r>
      <w:proofErr w:type="spellStart"/>
      <w:r>
        <w:t>Menveo</w:t>
      </w:r>
      <w:proofErr w:type="spellEnd"/>
      <w:r>
        <w:t xml:space="preserve">® y </w:t>
      </w:r>
      <w:proofErr w:type="spellStart"/>
      <w:r>
        <w:t>MenQuadfi</w:t>
      </w:r>
      <w:proofErr w:type="spellEnd"/>
      <w:r>
        <w:t>®.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>1. ¿Qué conducta se debe adoptar para administrar esta segunda dosis del esquema primario?</w:t>
      </w:r>
    </w:p>
    <w:p w:rsidR="00AB694F" w:rsidRDefault="00AB694F" w:rsidP="00AB694F">
      <w:r>
        <w:t>2. ¿Cuál es el fundamento técnico de esta decisión?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3: Situaci</w:t>
      </w:r>
      <w:r>
        <w:rPr>
          <w:rFonts w:ascii="Calibri" w:hAnsi="Calibri" w:cs="Calibri"/>
        </w:rPr>
        <w:t>ó</w:t>
      </w:r>
      <w:r>
        <w:t>n de desabastecimiento o stock variable</w:t>
      </w:r>
    </w:p>
    <w:p w:rsidR="00AB694F" w:rsidRDefault="00AB694F" w:rsidP="00AB694F">
      <w:r>
        <w:t>Lactante de 5 meses que recibió su primera dosis de vacuna contra e</w:t>
      </w:r>
      <w:r>
        <w:t xml:space="preserve">l meningococo a los 3 meses con </w:t>
      </w:r>
      <w:r>
        <w:t xml:space="preserve">la marca </w:t>
      </w:r>
      <w:proofErr w:type="spellStart"/>
      <w:r>
        <w:t>Menveo</w:t>
      </w:r>
      <w:proofErr w:type="spellEnd"/>
      <w:r>
        <w:t xml:space="preserve">®. Al momento de la consulta, el vacunatorio </w:t>
      </w:r>
      <w:r>
        <w:t xml:space="preserve">presenta un quiebre de stock de </w:t>
      </w:r>
      <w:proofErr w:type="spellStart"/>
      <w:r>
        <w:t>Menveo</w:t>
      </w:r>
      <w:proofErr w:type="spellEnd"/>
      <w:r>
        <w:t xml:space="preserve">® y </w:t>
      </w:r>
      <w:proofErr w:type="spellStart"/>
      <w:r>
        <w:t>MenQuadfi</w:t>
      </w:r>
      <w:proofErr w:type="spellEnd"/>
      <w:r>
        <w:t xml:space="preserve">®, disponiendo únicamente de dosis de </w:t>
      </w:r>
      <w:proofErr w:type="spellStart"/>
      <w:r>
        <w:t>Nimenrix</w:t>
      </w:r>
      <w:proofErr w:type="spellEnd"/>
      <w:r>
        <w:t>®.</w:t>
      </w:r>
    </w:p>
    <w:p w:rsidR="00AB694F" w:rsidRDefault="00AB694F" w:rsidP="00AB694F">
      <w:r>
        <w:t>Pregunta para resolver:</w:t>
      </w:r>
    </w:p>
    <w:p w:rsidR="00AB694F" w:rsidRDefault="00AB694F" w:rsidP="00AB694F">
      <w:r>
        <w:t xml:space="preserve">1. Ante la falta de las marcas recomendadas para su esquema cruzado, </w:t>
      </w:r>
      <w:proofErr w:type="gramStart"/>
      <w:r>
        <w:t>¿</w:t>
      </w:r>
      <w:proofErr w:type="gramEnd"/>
      <w:r>
        <w:t>se debe postergar la</w:t>
      </w:r>
    </w:p>
    <w:p w:rsidR="00AB694F" w:rsidRDefault="00AB694F" w:rsidP="00AB694F">
      <w:proofErr w:type="gramStart"/>
      <w:r>
        <w:t>vacunación</w:t>
      </w:r>
      <w:proofErr w:type="gramEnd"/>
      <w:r>
        <w:t xml:space="preserve"> o aplicar la dosis de </w:t>
      </w:r>
      <w:proofErr w:type="spellStart"/>
      <w:r>
        <w:t>Nimenrix</w:t>
      </w:r>
      <w:proofErr w:type="spellEnd"/>
      <w:r>
        <w:t>®? Justifique basándose en lo</w:t>
      </w:r>
      <w:r>
        <w:t xml:space="preserve">s objetivos de la estrategia de </w:t>
      </w:r>
      <w:r>
        <w:t>inmunización.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4: Dosis de refuerzo en la transición de edad</w:t>
      </w:r>
    </w:p>
    <w:p w:rsidR="00AB694F" w:rsidRDefault="00AB694F" w:rsidP="00AB694F">
      <w:r>
        <w:t>Niño de 15 meses que acude para recibir su dosis de refuerzo cont</w:t>
      </w:r>
      <w:r>
        <w:t xml:space="preserve">ra el meningococo. En su carnet </w:t>
      </w:r>
      <w:r>
        <w:t xml:space="preserve">consta el esquema primario completo de 2 dosis administradas </w:t>
      </w:r>
      <w:r>
        <w:t xml:space="preserve">a los 3 y 5 meses con la vacuna </w:t>
      </w:r>
      <w:proofErr w:type="spellStart"/>
      <w:r>
        <w:t>Menveo</w:t>
      </w:r>
      <w:proofErr w:type="spellEnd"/>
      <w:r>
        <w:t>®.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>1. ¿Qué marca o marcas comerciales de vacuna tetravalente conj</w:t>
      </w:r>
      <w:r>
        <w:t xml:space="preserve">ugada están autorizadas para el </w:t>
      </w:r>
      <w:r>
        <w:t>refuerzo de este paciente?</w:t>
      </w:r>
    </w:p>
    <w:p w:rsidR="00AB694F" w:rsidRDefault="00AB694F" w:rsidP="00AB694F">
      <w:r>
        <w:t>2. ¿En qué sitio anatómico se debe realizar la inyección?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5: Vacunaci</w:t>
      </w:r>
      <w:r>
        <w:rPr>
          <w:rFonts w:ascii="Calibri" w:hAnsi="Calibri" w:cs="Calibri"/>
        </w:rPr>
        <w:t>ó</w:t>
      </w:r>
      <w:r>
        <w:t>n en la adolescencia</w:t>
      </w:r>
    </w:p>
    <w:p w:rsidR="00AB694F" w:rsidRDefault="00AB694F" w:rsidP="00AB694F">
      <w:r>
        <w:t>Adolescente de 11 años que concurre al centro de salud para ponerse al día con las vacunas de</w:t>
      </w:r>
    </w:p>
    <w:p w:rsidR="00AB694F" w:rsidRDefault="00AB694F" w:rsidP="00AB694F">
      <w:proofErr w:type="gramStart"/>
      <w:r>
        <w:t>calendario</w:t>
      </w:r>
      <w:proofErr w:type="gramEnd"/>
      <w:r>
        <w:t>. No registra dosis previas de la vacuna contra el meningococo.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 xml:space="preserve">1. ¿Cuál es la indicación de la vacuna </w:t>
      </w:r>
      <w:proofErr w:type="spellStart"/>
      <w:r>
        <w:t>antimeningocócica</w:t>
      </w:r>
      <w:proofErr w:type="spellEnd"/>
      <w:r>
        <w:t xml:space="preserve"> por CNV para este grupo etario?</w:t>
      </w:r>
    </w:p>
    <w:p w:rsidR="00AB694F" w:rsidRDefault="00AB694F" w:rsidP="00AB694F">
      <w:r>
        <w:t>2. ¿Qué marca comercial priorizan los lineamientos para la cohor</w:t>
      </w:r>
      <w:r>
        <w:t xml:space="preserve">te de adolescentes en el sector </w:t>
      </w:r>
      <w:r>
        <w:t>público?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6: Vacuna </w:t>
      </w:r>
      <w:proofErr w:type="spellStart"/>
      <w:r>
        <w:t>Meningoc</w:t>
      </w:r>
      <w:r>
        <w:rPr>
          <w:rFonts w:ascii="Calibri" w:hAnsi="Calibri" w:cs="Calibri"/>
        </w:rPr>
        <w:t>ó</w:t>
      </w:r>
      <w:r>
        <w:t>cica</w:t>
      </w:r>
      <w:proofErr w:type="spellEnd"/>
      <w:r>
        <w:t xml:space="preserve"> Grupo B (</w:t>
      </w:r>
      <w:proofErr w:type="spellStart"/>
      <w:r>
        <w:t>Bexsero</w:t>
      </w:r>
      <w:proofErr w:type="spellEnd"/>
      <w:r>
        <w:rPr>
          <w:rFonts w:ascii="Calibri" w:hAnsi="Calibri" w:cs="Calibri"/>
        </w:rPr>
        <w:t>®</w:t>
      </w:r>
      <w:r>
        <w:t>)</w:t>
      </w:r>
    </w:p>
    <w:p w:rsidR="00AB694F" w:rsidRDefault="00AB694F" w:rsidP="00AB694F">
      <w:r>
        <w:t xml:space="preserve">Un enfermero del servicio se dispone a aplicar la vacuna </w:t>
      </w:r>
      <w:proofErr w:type="spellStart"/>
      <w:r>
        <w:t>antimening</w:t>
      </w:r>
      <w:r>
        <w:t>ocócica</w:t>
      </w:r>
      <w:proofErr w:type="spellEnd"/>
      <w:r>
        <w:t xml:space="preserve"> </w:t>
      </w:r>
      <w:proofErr w:type="spellStart"/>
      <w:r>
        <w:t>Bexsero</w:t>
      </w:r>
      <w:proofErr w:type="spellEnd"/>
      <w:r>
        <w:t xml:space="preserve">®. Al retirar la </w:t>
      </w:r>
      <w:r>
        <w:t xml:space="preserve">jeringa </w:t>
      </w:r>
      <w:proofErr w:type="spellStart"/>
      <w:r>
        <w:t>prellenada</w:t>
      </w:r>
      <w:proofErr w:type="spellEnd"/>
      <w:r>
        <w:t xml:space="preserve"> de la heladera, observa que se ha formado un </w:t>
      </w:r>
      <w:r>
        <w:t xml:space="preserve">depósito fino blanquecino en el </w:t>
      </w:r>
      <w:r>
        <w:t>fondo del vial.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>1. ¿Representa este depósito un defecto del producto que contraindique su uso?</w:t>
      </w:r>
    </w:p>
    <w:p w:rsidR="00AB694F" w:rsidRDefault="00AB694F" w:rsidP="00AB694F">
      <w:r>
        <w:t xml:space="preserve">2. </w:t>
      </w:r>
      <w:proofErr w:type="gramStart"/>
      <w:r>
        <w:t>¿</w:t>
      </w:r>
      <w:proofErr w:type="gramEnd"/>
      <w:r>
        <w:t>Qué maniobra técnica es indispensable realizar antes de la administración y cuántas dosis</w:t>
      </w:r>
    </w:p>
    <w:p w:rsidR="00AB694F" w:rsidRDefault="00AB694F" w:rsidP="00AB694F">
      <w:proofErr w:type="gramStart"/>
      <w:r>
        <w:t>contempla</w:t>
      </w:r>
      <w:proofErr w:type="gramEnd"/>
      <w:r>
        <w:t xml:space="preserve"> su esquema?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7: Manejo de efectos adversos y conservaci</w:t>
      </w:r>
      <w:r>
        <w:rPr>
          <w:rFonts w:ascii="Calibri" w:hAnsi="Calibri" w:cs="Calibri"/>
        </w:rPr>
        <w:t>ó</w:t>
      </w:r>
      <w:r>
        <w:t>n</w:t>
      </w:r>
    </w:p>
    <w:p w:rsidR="00AB694F" w:rsidRDefault="00AB694F" w:rsidP="00AB694F">
      <w:r>
        <w:t xml:space="preserve">Madre de un lactante de 4 meses llama telefónicamente al vacunatorio muy angustiada. Su </w:t>
      </w:r>
      <w:r>
        <w:t xml:space="preserve">hijo recibió </w:t>
      </w:r>
      <w:r>
        <w:t>la vacuna contra el meningococo el día anterior y hoy presenta fieb</w:t>
      </w:r>
      <w:r>
        <w:t xml:space="preserve">re de 38.2 °C, llanto inusual y </w:t>
      </w:r>
      <w:r>
        <w:t>tiene el muslo endurecido y colorado en el lugar del pinchazo.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>1. ¿Cómo debe clasificar e interpretar el profesional estos síntomas?</w:t>
      </w:r>
    </w:p>
    <w:p w:rsidR="00AB694F" w:rsidRDefault="00AB694F" w:rsidP="00AB694F">
      <w:r>
        <w:t xml:space="preserve">2. ¿Cuáles son los requisitos de conservación (cadena de frío) que </w:t>
      </w:r>
      <w:r>
        <w:t xml:space="preserve">debieron garantizarse para este </w:t>
      </w:r>
      <w:proofErr w:type="spellStart"/>
      <w:r>
        <w:t>inmunobiológico</w:t>
      </w:r>
      <w:proofErr w:type="spellEnd"/>
      <w:r>
        <w:t>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8: Manejo de contraindicaciones vs. </w:t>
      </w:r>
      <w:proofErr w:type="gramStart"/>
      <w:r>
        <w:t>precauciones</w:t>
      </w:r>
      <w:proofErr w:type="gramEnd"/>
    </w:p>
    <w:p w:rsidR="00AB694F" w:rsidRDefault="00AB694F" w:rsidP="00AB694F">
      <w:r>
        <w:t>Concurre al vacunatorio un niño de 18 meses para recibir vacunas atras</w:t>
      </w:r>
      <w:r>
        <w:t xml:space="preserve">adas. El profesional médico </w:t>
      </w:r>
      <w:r>
        <w:t>del centro de salud le prescribió la vacuna tetravalente contra el men</w:t>
      </w:r>
      <w:r>
        <w:t xml:space="preserve">ingococo. Al realizar el examen </w:t>
      </w:r>
      <w:r>
        <w:t xml:space="preserve">clínico previo, el niño presenta una enfermedad aguda grave con </w:t>
      </w:r>
      <w:r>
        <w:t xml:space="preserve">compromiso del estado general y </w:t>
      </w:r>
      <w:r>
        <w:t>fiebre alta.</w:t>
      </w:r>
    </w:p>
    <w:p w:rsidR="00AB694F" w:rsidRDefault="00AB694F" w:rsidP="00AB694F">
      <w:r>
        <w:t>Preguntas para resolver:</w:t>
      </w:r>
    </w:p>
    <w:p w:rsidR="00AB694F" w:rsidRDefault="00AB694F" w:rsidP="00AB694F">
      <w:r>
        <w:t>1. ¿Cuál es la conducta correcta respecto a la vacunación en este mo</w:t>
      </w:r>
      <w:r>
        <w:t xml:space="preserve">mento (¿es una contraindicación </w:t>
      </w:r>
      <w:r>
        <w:t>o una precaución?)?</w:t>
      </w:r>
    </w:p>
    <w:p w:rsidR="00AB694F" w:rsidRDefault="00AB694F" w:rsidP="00AB694F">
      <w:r>
        <w:t>2. ¿Cómo variaría la conducta si el niño solo tuviera una febrícula</w:t>
      </w:r>
      <w:r>
        <w:t xml:space="preserve"> menor a 38 °C o una enfermedad </w:t>
      </w:r>
      <w:r>
        <w:t>leve?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r>
        <w:rPr>
          <w:rFonts w:ascii="Arial" w:hAnsi="Arial" w:cs="Arial"/>
        </w:rPr>
        <w:t>■</w:t>
      </w:r>
      <w:r>
        <w:t xml:space="preserve"> Caso 9: Prop</w:t>
      </w:r>
      <w:r>
        <w:rPr>
          <w:rFonts w:ascii="Calibri" w:hAnsi="Calibri" w:cs="Calibri"/>
        </w:rPr>
        <w:t>ó</w:t>
      </w:r>
      <w:r>
        <w:t>sito epidemiológico de la vacuna</w:t>
      </w:r>
    </w:p>
    <w:p w:rsidR="00AB694F" w:rsidRDefault="00AB694F" w:rsidP="00AB694F">
      <w:r>
        <w:t>Durante una auditoría en el vacunatorio, se revisa la cadena de frío. Un</w:t>
      </w:r>
      <w:r>
        <w:t xml:space="preserve"> residente pregunta por qué las </w:t>
      </w:r>
      <w:r>
        <w:t>vacunas conjugadas contra el meningococo se incorporaron de forma</w:t>
      </w:r>
      <w:r>
        <w:t xml:space="preserve"> regular al Calendario Nacional </w:t>
      </w:r>
      <w:r>
        <w:t>de Vacunación (CNV) a partir de enero de 2017 y cuál es el propós</w:t>
      </w:r>
      <w:r>
        <w:t xml:space="preserve">ito epidemiológico principal de </w:t>
      </w:r>
      <w:r>
        <w:t>vacunar a los lactantes en Argentina.</w:t>
      </w:r>
    </w:p>
    <w:p w:rsidR="00AB694F" w:rsidRDefault="00AB694F" w:rsidP="00AB694F">
      <w:r>
        <w:t>Pregunta para resolver:</w:t>
      </w:r>
    </w:p>
    <w:p w:rsidR="00AB694F" w:rsidRDefault="00AB694F" w:rsidP="00AB694F">
      <w:r>
        <w:t>1. Explique el propósito de la estrategia de vacunación y mencione qué complicaciones graves de la</w:t>
      </w:r>
    </w:p>
    <w:p w:rsidR="00AB694F" w:rsidRDefault="00AB694F" w:rsidP="00AB694F">
      <w:r>
        <w:t xml:space="preserve">Enfermedad </w:t>
      </w:r>
      <w:proofErr w:type="spellStart"/>
      <w:r>
        <w:t>Meningocócica</w:t>
      </w:r>
      <w:proofErr w:type="spellEnd"/>
      <w:r>
        <w:t xml:space="preserve"> Invasiva (EMI) busca disminuir en la población infantil.</w:t>
      </w: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pPr>
        <w:rPr>
          <w:rFonts w:ascii="Arial" w:hAnsi="Arial" w:cs="Arial"/>
        </w:rPr>
      </w:pPr>
    </w:p>
    <w:p w:rsidR="00AB694F" w:rsidRDefault="00AB694F" w:rsidP="00AB694F">
      <w:bookmarkStart w:id="0" w:name="_GoBack"/>
      <w:bookmarkEnd w:id="0"/>
      <w:r>
        <w:rPr>
          <w:rFonts w:ascii="Arial" w:hAnsi="Arial" w:cs="Arial"/>
        </w:rPr>
        <w:t>■</w:t>
      </w:r>
      <w:r>
        <w:t xml:space="preserve"> Caso 10: Efectos adversos diferenciales por grupo de edad</w:t>
      </w:r>
    </w:p>
    <w:p w:rsidR="00AB694F" w:rsidRDefault="00AB694F" w:rsidP="00AB694F">
      <w:r>
        <w:t>Un adolescente de 11 años asiste al vacunatorio para recibir su dos</w:t>
      </w:r>
      <w:r>
        <w:t xml:space="preserve">is única de vacuna tetravalente </w:t>
      </w:r>
      <w:r>
        <w:t>conjugada. Tras la aplicación, el joven y su tutor preguntan al prof</w:t>
      </w:r>
      <w:r>
        <w:t xml:space="preserve">esional de la salud qué efectos </w:t>
      </w:r>
      <w:r>
        <w:t>adversos de tipo general podría llegar a manifestar en las pr</w:t>
      </w:r>
      <w:r>
        <w:t xml:space="preserve">óximas horas, ya que suelen ser </w:t>
      </w:r>
      <w:r>
        <w:t>diferentes a los de los lactantes.</w:t>
      </w:r>
    </w:p>
    <w:p w:rsidR="00AB694F" w:rsidRDefault="00AB694F" w:rsidP="00AB694F">
      <w:r>
        <w:t>Pregunta para resolver:</w:t>
      </w:r>
    </w:p>
    <w:p w:rsidR="00AB694F" w:rsidRDefault="00AB694F" w:rsidP="00AB694F">
      <w:r>
        <w:t>1. Enumere los efectos adversos generales más frecuentes descritos específicamente para la</w:t>
      </w:r>
    </w:p>
    <w:p w:rsidR="00AB694F" w:rsidRDefault="00AB694F" w:rsidP="00AB694F">
      <w:proofErr w:type="gramStart"/>
      <w:r>
        <w:t>población</w:t>
      </w:r>
      <w:proofErr w:type="gramEnd"/>
      <w:r>
        <w:t xml:space="preserve"> de adolescentes al recibir vacunas </w:t>
      </w:r>
      <w:proofErr w:type="spellStart"/>
      <w:r>
        <w:t>antimeningocócicas</w:t>
      </w:r>
      <w:proofErr w:type="spellEnd"/>
      <w:r>
        <w:t>.</w:t>
      </w:r>
    </w:p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AB694F" w:rsidRDefault="00AB694F" w:rsidP="00AB694F"/>
    <w:p w:rsidR="00B87C4B" w:rsidRDefault="00AB694F" w:rsidP="00AB694F">
      <w:r>
        <w:t xml:space="preserve"> </w:t>
      </w:r>
    </w:p>
    <w:sectPr w:rsidR="00B87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4F"/>
    <w:rsid w:val="00AB694F"/>
    <w:rsid w:val="00B8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815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2026-09-01T14:56:00Z</dcterms:created>
  <dcterms:modified xsi:type="dcterms:W3CDTF">2026-09-01T15:08:00Z</dcterms:modified>
</cp:coreProperties>
</file>